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B68399" w14:textId="36046554" w:rsidR="00F3185A" w:rsidRPr="00F3185A" w:rsidRDefault="00537D0B" w:rsidP="00F3185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Уголовная ответственность за умышленное причинение средней тяжести вреда здоровью</w:t>
      </w:r>
    </w:p>
    <w:bookmarkEnd w:id="0"/>
    <w:p w14:paraId="18E36F95" w14:textId="4AAA3225" w:rsidR="00F3185A" w:rsidRPr="00F3185A" w:rsidRDefault="00F3185A" w:rsidP="00F31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8E9332" w14:textId="1091DA63" w:rsidR="00537D0B" w:rsidRPr="00A30C90" w:rsidRDefault="00A30C90" w:rsidP="00A30C9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0C90">
        <w:rPr>
          <w:rFonts w:ascii="Times New Roman" w:hAnsi="Times New Roman" w:cs="Times New Roman"/>
          <w:sz w:val="28"/>
          <w:szCs w:val="28"/>
          <w:lang w:eastAsia="ru-RU"/>
        </w:rPr>
        <w:t>Статьей 112 Уголовного Кодекса Российской Федерации</w:t>
      </w:r>
      <w:r w:rsidR="00537D0B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 предусмотрена уголовная ответственность за умышленное причинение средней тяжести вреда здоровью, не опасного для жизни человека и не повлекшего последствий, указанных в статье 111 </w:t>
      </w:r>
      <w:r w:rsidRPr="00A30C90">
        <w:rPr>
          <w:rFonts w:ascii="Times New Roman" w:hAnsi="Times New Roman" w:cs="Times New Roman"/>
          <w:sz w:val="28"/>
          <w:szCs w:val="28"/>
          <w:lang w:eastAsia="ru-RU"/>
        </w:rPr>
        <w:t>настоящего Кодекса</w:t>
      </w:r>
      <w:r w:rsidR="00537D0B" w:rsidRPr="00A30C90">
        <w:rPr>
          <w:rFonts w:ascii="Times New Roman" w:hAnsi="Times New Roman" w:cs="Times New Roman"/>
          <w:sz w:val="28"/>
          <w:szCs w:val="28"/>
          <w:lang w:eastAsia="ru-RU"/>
        </w:rPr>
        <w:t>, но вызвавшего длительное расстройство здоровья или значительную стойкую утрату общей трудоспособности менее чем на одну треть.</w:t>
      </w:r>
    </w:p>
    <w:p w14:paraId="43151FF9" w14:textId="77777777" w:rsidR="00537D0B" w:rsidRPr="00A30C90" w:rsidRDefault="00537D0B" w:rsidP="00A30C9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0C90">
        <w:rPr>
          <w:rFonts w:ascii="Times New Roman" w:hAnsi="Times New Roman" w:cs="Times New Roman"/>
          <w:sz w:val="28"/>
          <w:szCs w:val="28"/>
          <w:lang w:eastAsia="ru-RU"/>
        </w:rPr>
        <w:t>Под длительным расстройством здоровья понимается временное нарушение функций органов и (или) систем продолжительностью свыше трех недель (более 21 дня).</w:t>
      </w:r>
    </w:p>
    <w:p w14:paraId="74018242" w14:textId="2792F6CF" w:rsidR="00537D0B" w:rsidRPr="00A30C90" w:rsidRDefault="00537D0B" w:rsidP="00A30C9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Значительная стойкая утрата общей трудоспособности менее чем на одну треть - стойкая утрата общей трудоспособности от 10 до 30 процентов включительно. </w:t>
      </w:r>
    </w:p>
    <w:p w14:paraId="52B2420F" w14:textId="7635313F" w:rsidR="00A30C90" w:rsidRDefault="000930B1" w:rsidP="00A30C9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 совершение преступления, предусмотренного частью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 1 статьи 112 Уголовного Кодекса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может быть назначено наказание в виде ограничения свободы, принудительных работ либо лишения свободы. Санкция же части 2 статьи 112 Уголовного </w:t>
      </w:r>
      <w:r w:rsidRPr="00A30C90">
        <w:rPr>
          <w:rFonts w:ascii="Times New Roman" w:hAnsi="Times New Roman" w:cs="Times New Roman"/>
          <w:sz w:val="28"/>
          <w:szCs w:val="28"/>
          <w:lang w:eastAsia="ru-RU"/>
        </w:rPr>
        <w:t>Кодекса Российской Федерации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предусматривает лишь наказание в виде лишения свободы на срок до пяти лет.</w:t>
      </w:r>
    </w:p>
    <w:p w14:paraId="64BFF795" w14:textId="7E5EDB1C" w:rsidR="00A30C90" w:rsidRPr="00A30C90" w:rsidRDefault="000930B1" w:rsidP="00A30C9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Так, з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а истекший период 2022 года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>судами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 Ненецкого автономного округа рассмотрено 5 уголовных дел о преступлениях, предусмотренных частью 1 статьи 112 Уголовного Кодекса Российской Федерации, и 2 уголовных дела о преступлениях,  предусмотренных пунктом «з» части 2 статьи 112 Уголовного Кодекса Российской Федерации (с квалифицирующим признаком – с применением оружия или предметов, используемых в качестве оружия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4B3B0DB" w14:textId="1C7873E4" w:rsidR="00537D0B" w:rsidRPr="00A30C90" w:rsidRDefault="00537D0B" w:rsidP="00537D0B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CA8FD94" w14:textId="33700574" w:rsidR="00537D0B" w:rsidRPr="00A30C90" w:rsidRDefault="00537D0B" w:rsidP="00537D0B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B2FCE79" w14:textId="5ED82122" w:rsidR="00F3185A" w:rsidRPr="00F3185A" w:rsidRDefault="00F3185A" w:rsidP="00F318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95317" w14:textId="77777777" w:rsidR="00CE05BE" w:rsidRPr="00F3185A" w:rsidRDefault="00CE05BE">
      <w:pPr>
        <w:rPr>
          <w:rFonts w:ascii="Times New Roman" w:hAnsi="Times New Roman" w:cs="Times New Roman"/>
          <w:sz w:val="28"/>
          <w:szCs w:val="28"/>
        </w:rPr>
      </w:pPr>
    </w:p>
    <w:sectPr w:rsidR="00CE05BE" w:rsidRPr="00F31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819"/>
    <w:rsid w:val="000930B1"/>
    <w:rsid w:val="00537D0B"/>
    <w:rsid w:val="00A30C90"/>
    <w:rsid w:val="00B43819"/>
    <w:rsid w:val="00CE05BE"/>
    <w:rsid w:val="00F3185A"/>
    <w:rsid w:val="00F7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10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C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C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dcterms:created xsi:type="dcterms:W3CDTF">2022-10-02T09:21:00Z</dcterms:created>
  <dcterms:modified xsi:type="dcterms:W3CDTF">2022-10-02T09:21:00Z</dcterms:modified>
</cp:coreProperties>
</file>